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6F4DA" w14:textId="77777777" w:rsidR="000A133C" w:rsidRPr="00B73711" w:rsidRDefault="000A133C" w:rsidP="000A133C">
      <w:pPr>
        <w:spacing w:line="257" w:lineRule="auto"/>
      </w:pPr>
      <w:r w:rsidRPr="00B73711">
        <w:rPr>
          <w:rFonts w:ascii="Arial" w:eastAsia="Arial" w:hAnsi="Arial" w:cs="Arial"/>
          <w:b/>
          <w:bCs/>
          <w:color w:val="C00000"/>
          <w:sz w:val="24"/>
          <w:szCs w:val="24"/>
        </w:rPr>
        <w:t>JOB DETAILS</w:t>
      </w:r>
    </w:p>
    <w:p w14:paraId="77BC2F40" w14:textId="77777777" w:rsidR="000A133C" w:rsidRPr="00B73711" w:rsidRDefault="000A133C" w:rsidP="000A133C">
      <w:pPr>
        <w:spacing w:line="257" w:lineRule="auto"/>
      </w:pPr>
      <w:r w:rsidRPr="00B73711">
        <w:rPr>
          <w:rFonts w:ascii="Arial" w:eastAsia="Arial" w:hAnsi="Arial" w:cs="Arial"/>
          <w:sz w:val="24"/>
          <w:szCs w:val="24"/>
        </w:rPr>
        <w:t xml:space="preserve"> </w:t>
      </w:r>
    </w:p>
    <w:p w14:paraId="096DA536" w14:textId="77777777" w:rsidR="000A133C" w:rsidRPr="00B73711" w:rsidRDefault="000A133C" w:rsidP="000A133C">
      <w:pPr>
        <w:spacing w:line="257" w:lineRule="auto"/>
        <w:rPr>
          <w:rFonts w:ascii="Arial" w:eastAsia="Arial" w:hAnsi="Arial" w:cs="Arial"/>
          <w:sz w:val="24"/>
          <w:szCs w:val="24"/>
        </w:rPr>
      </w:pPr>
      <w:r w:rsidRPr="00B73711">
        <w:rPr>
          <w:rFonts w:ascii="Arial" w:eastAsia="Arial" w:hAnsi="Arial" w:cs="Arial"/>
          <w:sz w:val="24"/>
          <w:szCs w:val="24"/>
        </w:rPr>
        <w:t xml:space="preserve">Title: </w:t>
      </w:r>
      <w:r w:rsidRPr="00B73711">
        <w:tab/>
      </w:r>
      <w:r w:rsidRPr="00B73711">
        <w:tab/>
      </w:r>
      <w:r w:rsidRPr="00B73711">
        <w:tab/>
      </w:r>
      <w:r w:rsidRPr="00B73711">
        <w:rPr>
          <w:rFonts w:ascii="Arial" w:eastAsia="Arial" w:hAnsi="Arial" w:cs="Arial"/>
          <w:sz w:val="24"/>
          <w:szCs w:val="24"/>
        </w:rPr>
        <w:t xml:space="preserve">Procurement, Logistical and Events Specialist </w:t>
      </w:r>
    </w:p>
    <w:p w14:paraId="4E67BEF1" w14:textId="77777777" w:rsidR="000A133C" w:rsidRPr="00B73711" w:rsidRDefault="000A133C" w:rsidP="000A133C">
      <w:pPr>
        <w:spacing w:line="257" w:lineRule="auto"/>
      </w:pPr>
      <w:r w:rsidRPr="00B73711">
        <w:rPr>
          <w:rFonts w:ascii="Arial" w:eastAsia="Arial" w:hAnsi="Arial" w:cs="Arial"/>
          <w:sz w:val="24"/>
          <w:szCs w:val="24"/>
        </w:rPr>
        <w:t xml:space="preserve">Duration: </w:t>
      </w:r>
      <w:r w:rsidRPr="00B73711">
        <w:tab/>
      </w:r>
      <w:r w:rsidRPr="00B73711">
        <w:tab/>
      </w:r>
      <w:r w:rsidRPr="00B73711">
        <w:rPr>
          <w:rFonts w:ascii="Arial" w:eastAsia="Arial" w:hAnsi="Arial" w:cs="Arial"/>
          <w:sz w:val="24"/>
          <w:szCs w:val="24"/>
        </w:rPr>
        <w:t>Short term contract April 2025-July 2025</w:t>
      </w:r>
    </w:p>
    <w:p w14:paraId="7D14F179" w14:textId="77777777" w:rsidR="000A133C" w:rsidRPr="00B73711" w:rsidRDefault="000A133C" w:rsidP="000A133C">
      <w:pPr>
        <w:spacing w:line="257" w:lineRule="auto"/>
      </w:pPr>
      <w:r w:rsidRPr="00B73711">
        <w:rPr>
          <w:rFonts w:ascii="Arial" w:eastAsia="Arial" w:hAnsi="Arial" w:cs="Arial"/>
          <w:sz w:val="24"/>
          <w:szCs w:val="24"/>
        </w:rPr>
        <w:t>Salary:</w:t>
      </w:r>
      <w:r w:rsidRPr="00B73711">
        <w:tab/>
      </w:r>
      <w:r w:rsidRPr="00B73711">
        <w:tab/>
      </w:r>
      <w:r w:rsidRPr="00B73711">
        <w:rPr>
          <w:rFonts w:ascii="Arial" w:eastAsia="Arial" w:hAnsi="Arial" w:cs="Arial"/>
          <w:sz w:val="24"/>
          <w:szCs w:val="24"/>
        </w:rPr>
        <w:t xml:space="preserve">€50,000 Full time equivalent annual. Open to part time </w:t>
      </w:r>
    </w:p>
    <w:p w14:paraId="2780AB91" w14:textId="6C676879" w:rsidR="000A133C" w:rsidRPr="00B73711" w:rsidRDefault="000A133C" w:rsidP="000A133C">
      <w:pPr>
        <w:spacing w:line="257" w:lineRule="auto"/>
      </w:pPr>
      <w:r w:rsidRPr="00B73711">
        <w:rPr>
          <w:rFonts w:ascii="Arial" w:eastAsia="Arial" w:hAnsi="Arial" w:cs="Arial"/>
          <w:sz w:val="24"/>
          <w:szCs w:val="24"/>
        </w:rPr>
        <w:t>Reporting to:</w:t>
      </w:r>
      <w:r w:rsidRPr="00B73711">
        <w:tab/>
      </w:r>
      <w:r w:rsidRPr="00B73711">
        <w:tab/>
      </w:r>
      <w:r w:rsidRPr="00B73711">
        <w:rPr>
          <w:rFonts w:ascii="Arial" w:eastAsia="Arial" w:hAnsi="Arial" w:cs="Arial"/>
          <w:sz w:val="24"/>
          <w:szCs w:val="24"/>
        </w:rPr>
        <w:t>Health and Wellbeing Manager</w:t>
      </w:r>
    </w:p>
    <w:p w14:paraId="0E428FDA" w14:textId="77777777" w:rsidR="000A133C" w:rsidRPr="00B73711" w:rsidRDefault="000A133C" w:rsidP="000A133C">
      <w:pPr>
        <w:spacing w:line="257" w:lineRule="auto"/>
        <w:ind w:left="993"/>
      </w:pPr>
      <w:r w:rsidRPr="00B73711">
        <w:rPr>
          <w:rFonts w:ascii="Arial" w:eastAsia="Arial" w:hAnsi="Arial" w:cs="Arial"/>
          <w:color w:val="CC0000"/>
          <w:sz w:val="24"/>
          <w:szCs w:val="24"/>
        </w:rPr>
        <w:t xml:space="preserve"> </w:t>
      </w:r>
    </w:p>
    <w:p w14:paraId="2A955E30" w14:textId="77777777" w:rsidR="000A133C" w:rsidRPr="00B73711" w:rsidRDefault="000A133C" w:rsidP="000A133C">
      <w:pPr>
        <w:spacing w:line="257" w:lineRule="auto"/>
      </w:pPr>
      <w:r w:rsidRPr="00B73711">
        <w:rPr>
          <w:rFonts w:ascii="Arial" w:eastAsia="Arial" w:hAnsi="Arial" w:cs="Arial"/>
          <w:b/>
          <w:bCs/>
          <w:color w:val="C00000"/>
          <w:sz w:val="24"/>
          <w:szCs w:val="24"/>
        </w:rPr>
        <w:t>BACKGROUND INFORMATION</w:t>
      </w:r>
    </w:p>
    <w:p w14:paraId="3F4B0F8F" w14:textId="77777777" w:rsidR="000A133C" w:rsidRPr="00B73711" w:rsidRDefault="000A133C" w:rsidP="000A133C">
      <w:pPr>
        <w:spacing w:line="257" w:lineRule="auto"/>
      </w:pPr>
      <w:r w:rsidRPr="00B73711">
        <w:rPr>
          <w:rFonts w:ascii="Arial" w:eastAsia="Arial" w:hAnsi="Arial" w:cs="Arial"/>
          <w:sz w:val="24"/>
          <w:szCs w:val="24"/>
        </w:rPr>
        <w:t>The Irish Red Cross Society (IRC) is part of the world’s largest independent humanitarian network, the International Red Cross and Red Crescent Movement. The IRC is committed to and bound by, its Fundamental Principles of Humanity, Impartiality, Neutrality, Independence, Voluntary Service, Unity and Universality. The vision of the Irish Red Cross is to be a leading humanitarian organisation, providing impartial services and support to vulnerable communities both at home and abroad. Our mission is to identify and deliver humanitarian assistance to those who are most in need.</w:t>
      </w:r>
    </w:p>
    <w:p w14:paraId="3DA0BCA9" w14:textId="77777777" w:rsidR="000A133C" w:rsidRPr="00B73711" w:rsidRDefault="000A133C" w:rsidP="000A133C">
      <w:pPr>
        <w:spacing w:line="257" w:lineRule="auto"/>
      </w:pPr>
      <w:r w:rsidRPr="00B73711">
        <w:rPr>
          <w:rFonts w:ascii="Arial" w:eastAsia="Arial" w:hAnsi="Arial" w:cs="Arial"/>
          <w:b/>
          <w:bCs/>
          <w:color w:val="C00000"/>
          <w:sz w:val="24"/>
          <w:szCs w:val="24"/>
        </w:rPr>
        <w:t>SUMMARY OF ROLE</w:t>
      </w:r>
    </w:p>
    <w:p w14:paraId="5A7285D2" w14:textId="77777777" w:rsidR="000A133C" w:rsidRPr="00B73711" w:rsidRDefault="000A133C" w:rsidP="000A133C">
      <w:pPr>
        <w:shd w:val="clear" w:color="auto" w:fill="FFFFFF" w:themeFill="background1"/>
        <w:spacing w:after="240" w:line="276" w:lineRule="auto"/>
        <w:rPr>
          <w:rFonts w:ascii="Arial" w:eastAsia="Arial" w:hAnsi="Arial" w:cs="Arial"/>
          <w:color w:val="000000" w:themeColor="text1"/>
          <w:sz w:val="24"/>
          <w:szCs w:val="24"/>
        </w:rPr>
      </w:pPr>
      <w:r w:rsidRPr="00B73711">
        <w:rPr>
          <w:rFonts w:ascii="Arial" w:eastAsia="Arial" w:hAnsi="Arial" w:cs="Arial"/>
          <w:color w:val="000000" w:themeColor="text1"/>
          <w:sz w:val="24"/>
          <w:szCs w:val="24"/>
        </w:rPr>
        <w:t>Supported with funds from EU4Health, the Procurement, Logistical and Events Specialist will play a key role in supporting the team with procurement and ensuring a reliable and cost-effective supply of services essential for seamless operations ensuring alignment with funder guidelines.</w:t>
      </w:r>
    </w:p>
    <w:p w14:paraId="7684AEBD" w14:textId="77777777" w:rsidR="000A133C" w:rsidRPr="00B73711" w:rsidRDefault="000A133C" w:rsidP="000A133C">
      <w:pPr>
        <w:spacing w:line="257" w:lineRule="auto"/>
      </w:pPr>
      <w:r w:rsidRPr="00B73711">
        <w:rPr>
          <w:rFonts w:ascii="Arial" w:eastAsia="Arial" w:hAnsi="Arial" w:cs="Arial"/>
          <w:b/>
          <w:bCs/>
          <w:color w:val="C00000"/>
          <w:sz w:val="24"/>
          <w:szCs w:val="24"/>
        </w:rPr>
        <w:t>ROLE RESPONSIBLILTIES</w:t>
      </w:r>
    </w:p>
    <w:p w14:paraId="5B30869D" w14:textId="77777777" w:rsidR="000A133C" w:rsidRPr="00B73711" w:rsidRDefault="000A133C" w:rsidP="000A133C">
      <w:pPr>
        <w:pStyle w:val="ListParagraph"/>
        <w:numPr>
          <w:ilvl w:val="0"/>
          <w:numId w:val="3"/>
        </w:numPr>
        <w:shd w:val="clear" w:color="auto" w:fill="FFFFFF" w:themeFill="background1"/>
        <w:spacing w:after="0"/>
        <w:ind w:left="360"/>
        <w:rPr>
          <w:rFonts w:ascii="Arial" w:eastAsia="Arial" w:hAnsi="Arial" w:cs="Arial"/>
          <w:color w:val="000000" w:themeColor="text1"/>
          <w:sz w:val="24"/>
          <w:szCs w:val="24"/>
        </w:rPr>
      </w:pPr>
      <w:r w:rsidRPr="00B73711">
        <w:rPr>
          <w:rFonts w:ascii="Arial" w:eastAsia="Arial" w:hAnsi="Arial" w:cs="Arial"/>
          <w:color w:val="000000" w:themeColor="text1"/>
          <w:sz w:val="24"/>
          <w:szCs w:val="24"/>
        </w:rPr>
        <w:t>Support the mental health team with logistical supports as they emerge.</w:t>
      </w:r>
    </w:p>
    <w:p w14:paraId="6FA91BE9" w14:textId="77777777" w:rsidR="000A133C" w:rsidRPr="00B73711" w:rsidRDefault="000A133C" w:rsidP="000A133C">
      <w:pPr>
        <w:pStyle w:val="ListParagraph"/>
        <w:numPr>
          <w:ilvl w:val="0"/>
          <w:numId w:val="3"/>
        </w:numPr>
        <w:shd w:val="clear" w:color="auto" w:fill="FFFFFF" w:themeFill="background1"/>
        <w:spacing w:after="0"/>
        <w:ind w:left="360"/>
        <w:rPr>
          <w:rFonts w:ascii="Arial" w:eastAsia="Arial" w:hAnsi="Arial" w:cs="Arial"/>
          <w:color w:val="000000" w:themeColor="text1"/>
          <w:sz w:val="24"/>
          <w:szCs w:val="24"/>
        </w:rPr>
      </w:pPr>
      <w:r w:rsidRPr="00B73711">
        <w:rPr>
          <w:rFonts w:ascii="Arial" w:eastAsia="Arial" w:hAnsi="Arial" w:cs="Arial"/>
          <w:color w:val="000000" w:themeColor="text1"/>
          <w:sz w:val="24"/>
          <w:szCs w:val="24"/>
        </w:rPr>
        <w:t>Identify internal and external stakeholder business needs, provide solutions and minimise risks.</w:t>
      </w:r>
    </w:p>
    <w:p w14:paraId="45A0A28B" w14:textId="77777777" w:rsidR="000A133C" w:rsidRPr="00B73711" w:rsidRDefault="000A133C" w:rsidP="000A133C">
      <w:pPr>
        <w:pStyle w:val="ListParagraph"/>
        <w:numPr>
          <w:ilvl w:val="0"/>
          <w:numId w:val="3"/>
        </w:numPr>
        <w:shd w:val="clear" w:color="auto" w:fill="FFFFFF" w:themeFill="background1"/>
        <w:spacing w:after="0"/>
        <w:ind w:left="360"/>
        <w:rPr>
          <w:rFonts w:ascii="Arial" w:eastAsia="Arial" w:hAnsi="Arial" w:cs="Arial"/>
          <w:color w:val="000000" w:themeColor="text1"/>
          <w:sz w:val="24"/>
          <w:szCs w:val="24"/>
        </w:rPr>
      </w:pPr>
      <w:r w:rsidRPr="00B73711">
        <w:rPr>
          <w:rFonts w:ascii="Arial" w:eastAsia="Arial" w:hAnsi="Arial" w:cs="Arial"/>
          <w:color w:val="000000" w:themeColor="text1"/>
          <w:sz w:val="24"/>
          <w:szCs w:val="24"/>
        </w:rPr>
        <w:t xml:space="preserve">Support with the procurement of services ensuring alignment with funder guidelines </w:t>
      </w:r>
    </w:p>
    <w:p w14:paraId="3E8893BA" w14:textId="77777777" w:rsidR="000A133C" w:rsidRPr="00B73711" w:rsidRDefault="000A133C" w:rsidP="000A133C">
      <w:pPr>
        <w:pStyle w:val="ListParagraph"/>
        <w:numPr>
          <w:ilvl w:val="0"/>
          <w:numId w:val="3"/>
        </w:numPr>
        <w:shd w:val="clear" w:color="auto" w:fill="FFFFFF" w:themeFill="background1"/>
        <w:spacing w:after="0"/>
        <w:ind w:left="360"/>
        <w:rPr>
          <w:rFonts w:ascii="Arial" w:eastAsia="Arial" w:hAnsi="Arial" w:cs="Arial"/>
          <w:color w:val="000000" w:themeColor="text1"/>
          <w:sz w:val="24"/>
          <w:szCs w:val="24"/>
        </w:rPr>
      </w:pPr>
      <w:r w:rsidRPr="00B73711">
        <w:rPr>
          <w:rFonts w:ascii="Arial" w:eastAsia="Arial" w:hAnsi="Arial" w:cs="Arial"/>
          <w:color w:val="000000" w:themeColor="text1"/>
          <w:sz w:val="24"/>
          <w:szCs w:val="24"/>
        </w:rPr>
        <w:t>Implement and monitor compliance protocols</w:t>
      </w:r>
    </w:p>
    <w:p w14:paraId="18980942" w14:textId="77777777" w:rsidR="000A133C" w:rsidRPr="00B73711" w:rsidRDefault="000A133C" w:rsidP="000A133C">
      <w:pPr>
        <w:pStyle w:val="ListParagraph"/>
        <w:numPr>
          <w:ilvl w:val="0"/>
          <w:numId w:val="3"/>
        </w:numPr>
        <w:shd w:val="clear" w:color="auto" w:fill="FFFFFF" w:themeFill="background1"/>
        <w:spacing w:after="0"/>
        <w:ind w:left="360"/>
        <w:rPr>
          <w:rFonts w:ascii="Arial" w:eastAsia="Arial" w:hAnsi="Arial" w:cs="Arial"/>
          <w:color w:val="000000" w:themeColor="text1"/>
          <w:sz w:val="24"/>
          <w:szCs w:val="24"/>
        </w:rPr>
      </w:pPr>
      <w:r w:rsidRPr="00B73711">
        <w:rPr>
          <w:rFonts w:ascii="Arial" w:eastAsia="Arial" w:hAnsi="Arial" w:cs="Arial"/>
          <w:color w:val="000000" w:themeColor="text1"/>
          <w:sz w:val="24"/>
          <w:szCs w:val="24"/>
        </w:rPr>
        <w:t>General administration of all related processes, e.g. purchase orders, purchase orders, checking order confirmations, receipting, invoicing, using organisational financial system</w:t>
      </w:r>
    </w:p>
    <w:p w14:paraId="1BA7F5C8" w14:textId="77777777" w:rsidR="000A133C" w:rsidRPr="00B73711" w:rsidRDefault="000A133C" w:rsidP="000A133C">
      <w:pPr>
        <w:pStyle w:val="ListParagraph"/>
        <w:numPr>
          <w:ilvl w:val="0"/>
          <w:numId w:val="3"/>
        </w:numPr>
        <w:shd w:val="clear" w:color="auto" w:fill="FFFFFF" w:themeFill="background1"/>
        <w:spacing w:after="0"/>
        <w:ind w:left="360"/>
        <w:rPr>
          <w:rFonts w:ascii="Arial" w:eastAsia="Arial" w:hAnsi="Arial" w:cs="Arial"/>
          <w:color w:val="000000" w:themeColor="text1"/>
          <w:sz w:val="24"/>
          <w:szCs w:val="24"/>
        </w:rPr>
      </w:pPr>
      <w:r w:rsidRPr="00B73711">
        <w:rPr>
          <w:rFonts w:ascii="Arial" w:eastAsia="Arial" w:hAnsi="Arial" w:cs="Arial"/>
          <w:color w:val="000000" w:themeColor="text1"/>
          <w:sz w:val="24"/>
          <w:szCs w:val="24"/>
        </w:rPr>
        <w:t>Deliver regular updates on project progress, challenges, and achievements</w:t>
      </w:r>
    </w:p>
    <w:p w14:paraId="158CB41A" w14:textId="77777777" w:rsidR="000A133C" w:rsidRPr="00B73711" w:rsidRDefault="000A133C" w:rsidP="000A133C">
      <w:pPr>
        <w:pStyle w:val="ListParagraph"/>
        <w:numPr>
          <w:ilvl w:val="0"/>
          <w:numId w:val="3"/>
        </w:numPr>
        <w:shd w:val="clear" w:color="auto" w:fill="FFFFFF" w:themeFill="background1"/>
        <w:spacing w:after="0"/>
        <w:ind w:left="360"/>
        <w:rPr>
          <w:rFonts w:ascii="Arial" w:eastAsia="Arial" w:hAnsi="Arial" w:cs="Arial"/>
          <w:color w:val="000000" w:themeColor="text1"/>
          <w:sz w:val="24"/>
          <w:szCs w:val="24"/>
        </w:rPr>
      </w:pPr>
      <w:r w:rsidRPr="00B73711">
        <w:rPr>
          <w:rFonts w:ascii="Arial" w:eastAsia="Arial" w:hAnsi="Arial" w:cs="Arial"/>
          <w:color w:val="000000" w:themeColor="text1"/>
          <w:sz w:val="24"/>
          <w:szCs w:val="24"/>
        </w:rPr>
        <w:t>Maintain accurate project documentation and records:  Implement efficient documentation systems and ensure data integrity</w:t>
      </w:r>
    </w:p>
    <w:p w14:paraId="51E616FF" w14:textId="77777777" w:rsidR="000A133C" w:rsidRPr="00B73711" w:rsidRDefault="000A133C" w:rsidP="000A133C">
      <w:pPr>
        <w:pStyle w:val="ListParagraph"/>
        <w:numPr>
          <w:ilvl w:val="0"/>
          <w:numId w:val="3"/>
        </w:numPr>
        <w:shd w:val="clear" w:color="auto" w:fill="FFFFFF" w:themeFill="background1"/>
        <w:spacing w:after="0"/>
        <w:ind w:left="360"/>
        <w:rPr>
          <w:rFonts w:ascii="Arial" w:eastAsia="Arial" w:hAnsi="Arial" w:cs="Arial"/>
          <w:color w:val="000000" w:themeColor="text1"/>
          <w:sz w:val="24"/>
          <w:szCs w:val="24"/>
        </w:rPr>
      </w:pPr>
      <w:r w:rsidRPr="00B73711">
        <w:rPr>
          <w:rFonts w:ascii="Arial" w:eastAsia="Arial" w:hAnsi="Arial" w:cs="Arial"/>
          <w:color w:val="000000" w:themeColor="text1"/>
          <w:sz w:val="24"/>
          <w:szCs w:val="24"/>
        </w:rPr>
        <w:t>Work with team to ensure expenditure is being monitored, and resource allocation  clear and on track</w:t>
      </w:r>
    </w:p>
    <w:p w14:paraId="030D0E68" w14:textId="77777777" w:rsidR="000A133C" w:rsidRPr="00B73711" w:rsidRDefault="000A133C" w:rsidP="000A133C">
      <w:pPr>
        <w:pStyle w:val="ListParagraph"/>
        <w:numPr>
          <w:ilvl w:val="0"/>
          <w:numId w:val="3"/>
        </w:numPr>
        <w:shd w:val="clear" w:color="auto" w:fill="FFFFFF" w:themeFill="background1"/>
        <w:spacing w:after="0"/>
        <w:ind w:left="360"/>
        <w:rPr>
          <w:rFonts w:ascii="Arial" w:eastAsia="Arial" w:hAnsi="Arial" w:cs="Arial"/>
          <w:color w:val="000000" w:themeColor="text1"/>
          <w:sz w:val="24"/>
          <w:szCs w:val="24"/>
        </w:rPr>
      </w:pPr>
      <w:r w:rsidRPr="00B73711">
        <w:rPr>
          <w:rFonts w:ascii="Arial" w:eastAsia="Arial" w:hAnsi="Arial" w:cs="Arial"/>
          <w:color w:val="000000" w:themeColor="text1"/>
          <w:sz w:val="24"/>
          <w:szCs w:val="24"/>
        </w:rPr>
        <w:t>Work actively towards the achievement of the Irish Red Cross goals.</w:t>
      </w:r>
    </w:p>
    <w:p w14:paraId="26EE5020" w14:textId="77777777" w:rsidR="000A133C" w:rsidRPr="00B73711" w:rsidRDefault="000A133C" w:rsidP="000A133C">
      <w:pPr>
        <w:pStyle w:val="ListParagraph"/>
        <w:numPr>
          <w:ilvl w:val="0"/>
          <w:numId w:val="3"/>
        </w:numPr>
        <w:shd w:val="clear" w:color="auto" w:fill="FFFFFF" w:themeFill="background1"/>
        <w:spacing w:after="0"/>
        <w:ind w:left="360"/>
        <w:rPr>
          <w:rFonts w:ascii="Arial" w:eastAsia="Arial" w:hAnsi="Arial" w:cs="Arial"/>
          <w:color w:val="000000" w:themeColor="text1"/>
          <w:sz w:val="24"/>
          <w:szCs w:val="24"/>
        </w:rPr>
      </w:pPr>
      <w:r w:rsidRPr="00B73711">
        <w:rPr>
          <w:rFonts w:ascii="Arial" w:eastAsia="Arial" w:hAnsi="Arial" w:cs="Arial"/>
          <w:color w:val="000000" w:themeColor="text1"/>
          <w:sz w:val="24"/>
          <w:szCs w:val="24"/>
        </w:rPr>
        <w:t>Undertake training and development as required</w:t>
      </w:r>
    </w:p>
    <w:p w14:paraId="1F8492C7" w14:textId="77777777" w:rsidR="000A133C" w:rsidRPr="00B73711" w:rsidRDefault="000A133C" w:rsidP="000A133C">
      <w:pPr>
        <w:pStyle w:val="ListParagraph"/>
        <w:numPr>
          <w:ilvl w:val="0"/>
          <w:numId w:val="3"/>
        </w:numPr>
        <w:shd w:val="clear" w:color="auto" w:fill="FFFFFF" w:themeFill="background1"/>
        <w:spacing w:after="0"/>
        <w:ind w:left="360"/>
        <w:rPr>
          <w:rFonts w:ascii="Arial" w:eastAsia="Arial" w:hAnsi="Arial" w:cs="Arial"/>
          <w:color w:val="000000" w:themeColor="text1"/>
          <w:sz w:val="24"/>
          <w:szCs w:val="24"/>
        </w:rPr>
      </w:pPr>
      <w:r w:rsidRPr="00B73711">
        <w:rPr>
          <w:rFonts w:ascii="Arial" w:eastAsia="Arial" w:hAnsi="Arial" w:cs="Arial"/>
          <w:color w:val="000000" w:themeColor="text1"/>
          <w:sz w:val="24"/>
          <w:szCs w:val="24"/>
        </w:rPr>
        <w:lastRenderedPageBreak/>
        <w:t>Abide by and uphold the Principles of the International Red Cross Red Crescent Movement.</w:t>
      </w:r>
    </w:p>
    <w:p w14:paraId="3BFF9AC9" w14:textId="77777777" w:rsidR="000A133C" w:rsidRPr="00B73711" w:rsidRDefault="000A133C" w:rsidP="000A133C">
      <w:pPr>
        <w:pStyle w:val="ListParagraph"/>
        <w:numPr>
          <w:ilvl w:val="0"/>
          <w:numId w:val="3"/>
        </w:numPr>
        <w:shd w:val="clear" w:color="auto" w:fill="FFFFFF" w:themeFill="background1"/>
        <w:spacing w:after="0"/>
        <w:ind w:left="360"/>
        <w:rPr>
          <w:rFonts w:ascii="Arial" w:eastAsia="Arial" w:hAnsi="Arial" w:cs="Arial"/>
          <w:color w:val="000000" w:themeColor="text1"/>
          <w:sz w:val="24"/>
          <w:szCs w:val="24"/>
        </w:rPr>
      </w:pPr>
      <w:r w:rsidRPr="00B73711">
        <w:rPr>
          <w:rFonts w:ascii="Arial" w:eastAsia="Arial" w:hAnsi="Arial" w:cs="Arial"/>
          <w:color w:val="000000" w:themeColor="text1"/>
          <w:sz w:val="24"/>
          <w:szCs w:val="24"/>
        </w:rPr>
        <w:t>Undertake any other reasonable work-related duties and responsibilities assigned by the relevant line manager that are consistent with the nature of the job and level of responsibility.</w:t>
      </w:r>
    </w:p>
    <w:p w14:paraId="57E1D73A" w14:textId="77777777" w:rsidR="000A133C" w:rsidRPr="00B73711" w:rsidRDefault="000A133C" w:rsidP="000A133C">
      <w:pPr>
        <w:spacing w:line="257" w:lineRule="auto"/>
      </w:pPr>
      <w:r w:rsidRPr="00B73711">
        <w:rPr>
          <w:rFonts w:ascii="Arial" w:eastAsia="Arial" w:hAnsi="Arial" w:cs="Arial"/>
          <w:b/>
          <w:bCs/>
          <w:color w:val="C00000"/>
          <w:sz w:val="24"/>
          <w:szCs w:val="24"/>
        </w:rPr>
        <w:t>ROLE REQUIREMENTS</w:t>
      </w:r>
    </w:p>
    <w:p w14:paraId="0E0AAD7B" w14:textId="77777777" w:rsidR="000A133C" w:rsidRPr="00B73711" w:rsidRDefault="000A133C" w:rsidP="000A133C">
      <w:pPr>
        <w:spacing w:line="257" w:lineRule="auto"/>
      </w:pPr>
      <w:r w:rsidRPr="00B73711">
        <w:rPr>
          <w:rFonts w:ascii="Arial" w:eastAsia="Arial" w:hAnsi="Arial" w:cs="Arial"/>
          <w:b/>
          <w:bCs/>
          <w:color w:val="C00000"/>
          <w:sz w:val="24"/>
          <w:szCs w:val="24"/>
        </w:rPr>
        <w:t>Essential Criteria</w:t>
      </w:r>
    </w:p>
    <w:p w14:paraId="4AAE0041" w14:textId="77777777" w:rsidR="000A133C" w:rsidRPr="00B73711" w:rsidRDefault="000A133C" w:rsidP="000A133C">
      <w:pPr>
        <w:pStyle w:val="ListParagraph"/>
        <w:numPr>
          <w:ilvl w:val="0"/>
          <w:numId w:val="2"/>
        </w:numPr>
        <w:shd w:val="clear" w:color="auto" w:fill="FFFFFF" w:themeFill="background1"/>
        <w:spacing w:after="0"/>
        <w:rPr>
          <w:rFonts w:ascii="Arial" w:eastAsia="Arial" w:hAnsi="Arial" w:cs="Arial"/>
          <w:color w:val="000000" w:themeColor="text1"/>
          <w:sz w:val="24"/>
          <w:szCs w:val="24"/>
        </w:rPr>
      </w:pPr>
      <w:r w:rsidRPr="00B73711">
        <w:rPr>
          <w:rFonts w:ascii="Arial" w:eastAsia="Arial" w:hAnsi="Arial" w:cs="Arial"/>
          <w:color w:val="000000" w:themeColor="text1"/>
          <w:sz w:val="24"/>
          <w:szCs w:val="24"/>
        </w:rPr>
        <w:t xml:space="preserve">Experience with public procurement </w:t>
      </w:r>
    </w:p>
    <w:p w14:paraId="104C9CC7" w14:textId="77777777" w:rsidR="000A133C" w:rsidRPr="00B73711" w:rsidRDefault="000A133C" w:rsidP="000A133C">
      <w:pPr>
        <w:pStyle w:val="ListParagraph"/>
        <w:numPr>
          <w:ilvl w:val="0"/>
          <w:numId w:val="2"/>
        </w:numPr>
        <w:shd w:val="clear" w:color="auto" w:fill="FFFFFF" w:themeFill="background1"/>
        <w:spacing w:after="0"/>
        <w:rPr>
          <w:rFonts w:ascii="Arial" w:eastAsia="Arial" w:hAnsi="Arial" w:cs="Arial"/>
          <w:color w:val="000000" w:themeColor="text1"/>
          <w:sz w:val="24"/>
          <w:szCs w:val="24"/>
        </w:rPr>
      </w:pPr>
      <w:r w:rsidRPr="00B73711">
        <w:rPr>
          <w:rFonts w:ascii="Arial" w:eastAsia="Arial" w:hAnsi="Arial" w:cs="Arial"/>
          <w:color w:val="000000" w:themeColor="text1"/>
          <w:sz w:val="24"/>
          <w:szCs w:val="24"/>
        </w:rPr>
        <w:t>Strong capability to analysis, trouble shoot, resolve</w:t>
      </w:r>
    </w:p>
    <w:p w14:paraId="662725A1" w14:textId="77777777" w:rsidR="000A133C" w:rsidRPr="00B73711" w:rsidRDefault="000A133C" w:rsidP="000A133C">
      <w:pPr>
        <w:pStyle w:val="ListParagraph"/>
        <w:numPr>
          <w:ilvl w:val="0"/>
          <w:numId w:val="2"/>
        </w:numPr>
        <w:shd w:val="clear" w:color="auto" w:fill="FFFFFF" w:themeFill="background1"/>
        <w:spacing w:after="0"/>
        <w:rPr>
          <w:rFonts w:ascii="Arial" w:eastAsia="Arial" w:hAnsi="Arial" w:cs="Arial"/>
          <w:color w:val="000000" w:themeColor="text1"/>
          <w:sz w:val="24"/>
          <w:szCs w:val="24"/>
        </w:rPr>
      </w:pPr>
      <w:r w:rsidRPr="00B73711">
        <w:rPr>
          <w:rFonts w:ascii="Arial" w:eastAsia="Arial" w:hAnsi="Arial" w:cs="Arial"/>
          <w:color w:val="000000" w:themeColor="text1"/>
          <w:sz w:val="24"/>
          <w:szCs w:val="24"/>
        </w:rPr>
        <w:t>Must possess excellent planning, scheduling, negotiating and organisational skills.</w:t>
      </w:r>
    </w:p>
    <w:p w14:paraId="06DB7931" w14:textId="77777777" w:rsidR="000A133C" w:rsidRPr="00B73711" w:rsidRDefault="000A133C" w:rsidP="000A133C">
      <w:pPr>
        <w:pStyle w:val="ListParagraph"/>
        <w:numPr>
          <w:ilvl w:val="0"/>
          <w:numId w:val="2"/>
        </w:numPr>
        <w:spacing w:after="0" w:line="276" w:lineRule="auto"/>
        <w:rPr>
          <w:rFonts w:ascii="Arial" w:eastAsia="Arial" w:hAnsi="Arial" w:cs="Arial"/>
          <w:sz w:val="24"/>
          <w:szCs w:val="24"/>
        </w:rPr>
      </w:pPr>
      <w:r w:rsidRPr="00B73711">
        <w:rPr>
          <w:rFonts w:ascii="Arial" w:eastAsia="Arial" w:hAnsi="Arial" w:cs="Arial"/>
          <w:sz w:val="24"/>
          <w:szCs w:val="24"/>
        </w:rPr>
        <w:t>Great attention to detail and high levels of accuracy.</w:t>
      </w:r>
    </w:p>
    <w:p w14:paraId="2CC50F44" w14:textId="77777777" w:rsidR="000A133C" w:rsidRPr="00B73711" w:rsidRDefault="000A133C" w:rsidP="000A133C">
      <w:pPr>
        <w:pStyle w:val="ListParagraph"/>
        <w:numPr>
          <w:ilvl w:val="0"/>
          <w:numId w:val="2"/>
        </w:numPr>
        <w:shd w:val="clear" w:color="auto" w:fill="FFFFFF" w:themeFill="background1"/>
        <w:spacing w:after="0"/>
        <w:rPr>
          <w:rFonts w:ascii="Arial" w:eastAsia="Arial" w:hAnsi="Arial" w:cs="Arial"/>
          <w:color w:val="000000" w:themeColor="text1"/>
          <w:sz w:val="24"/>
          <w:szCs w:val="24"/>
        </w:rPr>
      </w:pPr>
      <w:r w:rsidRPr="00B73711">
        <w:rPr>
          <w:rFonts w:ascii="Arial" w:eastAsia="Arial" w:hAnsi="Arial" w:cs="Arial"/>
          <w:color w:val="000000" w:themeColor="text1"/>
          <w:sz w:val="24"/>
          <w:szCs w:val="24"/>
        </w:rPr>
        <w:t>Develop reports suitable for different audiences at various levels and functions.</w:t>
      </w:r>
    </w:p>
    <w:p w14:paraId="1EE75B9A" w14:textId="77777777" w:rsidR="000A133C" w:rsidRPr="00B73711" w:rsidRDefault="000A133C" w:rsidP="000A133C">
      <w:pPr>
        <w:pStyle w:val="ListParagraph"/>
        <w:numPr>
          <w:ilvl w:val="0"/>
          <w:numId w:val="2"/>
        </w:numPr>
        <w:shd w:val="clear" w:color="auto" w:fill="FFFFFF" w:themeFill="background1"/>
        <w:spacing w:after="0"/>
        <w:rPr>
          <w:rFonts w:ascii="Arial" w:eastAsia="Arial" w:hAnsi="Arial" w:cs="Arial"/>
          <w:color w:val="000000" w:themeColor="text1"/>
          <w:sz w:val="24"/>
          <w:szCs w:val="24"/>
        </w:rPr>
      </w:pPr>
      <w:r w:rsidRPr="00B73711">
        <w:rPr>
          <w:rFonts w:ascii="Arial" w:eastAsia="Arial" w:hAnsi="Arial" w:cs="Arial"/>
          <w:color w:val="000000" w:themeColor="text1"/>
          <w:sz w:val="24"/>
          <w:szCs w:val="24"/>
        </w:rPr>
        <w:t>Minimum of 3 years' experience required in an event management / purchasing role.</w:t>
      </w:r>
    </w:p>
    <w:p w14:paraId="2CB1E9C1" w14:textId="77777777" w:rsidR="000A133C" w:rsidRPr="00B73711" w:rsidRDefault="000A133C" w:rsidP="000A133C">
      <w:pPr>
        <w:pStyle w:val="ListParagraph"/>
        <w:numPr>
          <w:ilvl w:val="0"/>
          <w:numId w:val="2"/>
        </w:numPr>
        <w:shd w:val="clear" w:color="auto" w:fill="FFFFFF" w:themeFill="background1"/>
        <w:spacing w:after="0"/>
        <w:rPr>
          <w:rFonts w:ascii="Arial" w:eastAsia="Arial" w:hAnsi="Arial" w:cs="Arial"/>
          <w:color w:val="000000" w:themeColor="text1"/>
          <w:sz w:val="24"/>
          <w:szCs w:val="24"/>
        </w:rPr>
      </w:pPr>
      <w:r w:rsidRPr="00B73711">
        <w:rPr>
          <w:rFonts w:ascii="Arial" w:eastAsia="Arial" w:hAnsi="Arial" w:cs="Arial"/>
          <w:color w:val="000000" w:themeColor="text1"/>
          <w:sz w:val="24"/>
          <w:szCs w:val="24"/>
        </w:rPr>
        <w:t>A recognised qualification in a related discipline.</w:t>
      </w:r>
    </w:p>
    <w:p w14:paraId="40615D8A" w14:textId="77777777" w:rsidR="000A133C" w:rsidRPr="00B73711" w:rsidRDefault="000A133C" w:rsidP="000A133C">
      <w:pPr>
        <w:pStyle w:val="ListParagraph"/>
        <w:numPr>
          <w:ilvl w:val="0"/>
          <w:numId w:val="2"/>
        </w:numPr>
        <w:shd w:val="clear" w:color="auto" w:fill="FFFFFF" w:themeFill="background1"/>
        <w:spacing w:after="0"/>
        <w:rPr>
          <w:rFonts w:ascii="Arial" w:eastAsia="Arial" w:hAnsi="Arial" w:cs="Arial"/>
          <w:color w:val="000000" w:themeColor="text1"/>
          <w:sz w:val="24"/>
          <w:szCs w:val="24"/>
        </w:rPr>
      </w:pPr>
      <w:r w:rsidRPr="00B73711">
        <w:rPr>
          <w:rFonts w:ascii="Arial" w:eastAsia="Arial" w:hAnsi="Arial" w:cs="Arial"/>
          <w:color w:val="000000" w:themeColor="text1"/>
          <w:sz w:val="24"/>
          <w:szCs w:val="24"/>
        </w:rPr>
        <w:t>Ability to work both independently and collaboratively within a dynamic multidisciplinary team</w:t>
      </w:r>
    </w:p>
    <w:p w14:paraId="724E5B76" w14:textId="77777777" w:rsidR="000A133C" w:rsidRPr="00B73711" w:rsidRDefault="000A133C" w:rsidP="000A133C">
      <w:pPr>
        <w:spacing w:line="257" w:lineRule="auto"/>
        <w:rPr>
          <w:rFonts w:ascii="Arial" w:eastAsia="Arial" w:hAnsi="Arial" w:cs="Arial"/>
          <w:b/>
          <w:bCs/>
          <w:color w:val="C00000"/>
          <w:sz w:val="24"/>
          <w:szCs w:val="24"/>
        </w:rPr>
      </w:pPr>
    </w:p>
    <w:p w14:paraId="4317A006" w14:textId="77777777" w:rsidR="000A133C" w:rsidRPr="00B73711" w:rsidRDefault="000A133C" w:rsidP="000A133C">
      <w:pPr>
        <w:spacing w:line="257" w:lineRule="auto"/>
      </w:pPr>
      <w:r w:rsidRPr="00B73711">
        <w:rPr>
          <w:rFonts w:ascii="Arial" w:eastAsia="Arial" w:hAnsi="Arial" w:cs="Arial"/>
          <w:b/>
          <w:bCs/>
          <w:color w:val="C00000"/>
          <w:sz w:val="24"/>
          <w:szCs w:val="24"/>
        </w:rPr>
        <w:t>Desirable Criteria</w:t>
      </w:r>
    </w:p>
    <w:p w14:paraId="7C62DE38" w14:textId="77777777" w:rsidR="000A133C" w:rsidRPr="00B73711" w:rsidRDefault="000A133C" w:rsidP="000A133C">
      <w:pPr>
        <w:pStyle w:val="ListParagraph"/>
        <w:numPr>
          <w:ilvl w:val="0"/>
          <w:numId w:val="1"/>
        </w:numPr>
        <w:spacing w:after="0" w:line="276" w:lineRule="auto"/>
        <w:ind w:left="360"/>
        <w:rPr>
          <w:rFonts w:ascii="Arial" w:eastAsia="Arial" w:hAnsi="Arial" w:cs="Arial"/>
          <w:sz w:val="24"/>
          <w:szCs w:val="24"/>
        </w:rPr>
      </w:pPr>
      <w:r w:rsidRPr="00B73711">
        <w:rPr>
          <w:rFonts w:ascii="Arial" w:eastAsia="Arial" w:hAnsi="Arial" w:cs="Arial"/>
          <w:sz w:val="24"/>
          <w:szCs w:val="24"/>
        </w:rPr>
        <w:t xml:space="preserve">Experience in coordinating EU-funded projects, particularly EU4Health initiatives </w:t>
      </w:r>
    </w:p>
    <w:p w14:paraId="77F3F497" w14:textId="77777777" w:rsidR="000A133C" w:rsidRPr="00B73711" w:rsidRDefault="000A133C" w:rsidP="000A133C">
      <w:pPr>
        <w:pStyle w:val="ListParagraph"/>
        <w:numPr>
          <w:ilvl w:val="0"/>
          <w:numId w:val="1"/>
        </w:numPr>
        <w:spacing w:after="0" w:line="276" w:lineRule="auto"/>
        <w:ind w:left="360"/>
        <w:rPr>
          <w:rFonts w:ascii="Arial" w:eastAsia="Arial" w:hAnsi="Arial" w:cs="Arial"/>
          <w:sz w:val="24"/>
          <w:szCs w:val="24"/>
        </w:rPr>
      </w:pPr>
      <w:r w:rsidRPr="00B73711">
        <w:rPr>
          <w:rFonts w:ascii="Arial" w:eastAsia="Arial" w:hAnsi="Arial" w:cs="Arial"/>
          <w:sz w:val="24"/>
          <w:szCs w:val="24"/>
        </w:rPr>
        <w:t>Personal Attributes: Cultural sensitivity and experience working in diverse, multicultural environments</w:t>
      </w:r>
    </w:p>
    <w:p w14:paraId="64FB3492" w14:textId="77777777" w:rsidR="000A133C" w:rsidRPr="00B73711" w:rsidRDefault="000A133C" w:rsidP="000A133C">
      <w:pPr>
        <w:pStyle w:val="ListParagraph"/>
        <w:numPr>
          <w:ilvl w:val="0"/>
          <w:numId w:val="1"/>
        </w:numPr>
        <w:spacing w:after="0" w:line="276" w:lineRule="auto"/>
        <w:ind w:left="360"/>
        <w:rPr>
          <w:rFonts w:ascii="Arial" w:eastAsia="Arial" w:hAnsi="Arial" w:cs="Arial"/>
          <w:sz w:val="24"/>
          <w:szCs w:val="24"/>
        </w:rPr>
      </w:pPr>
      <w:r w:rsidRPr="00B73711">
        <w:rPr>
          <w:rFonts w:ascii="Arial" w:eastAsia="Arial" w:hAnsi="Arial" w:cs="Arial"/>
          <w:sz w:val="24"/>
          <w:szCs w:val="24"/>
        </w:rPr>
        <w:t>Familiarity with a purchasing system (</w:t>
      </w:r>
      <w:proofErr w:type="spellStart"/>
      <w:r w:rsidRPr="00B73711">
        <w:rPr>
          <w:rFonts w:ascii="Arial" w:eastAsia="Arial" w:hAnsi="Arial" w:cs="Arial"/>
          <w:sz w:val="24"/>
          <w:szCs w:val="24"/>
        </w:rPr>
        <w:t>eg</w:t>
      </w:r>
      <w:proofErr w:type="spellEnd"/>
      <w:r w:rsidRPr="00B73711">
        <w:rPr>
          <w:rFonts w:ascii="Arial" w:eastAsia="Arial" w:hAnsi="Arial" w:cs="Arial"/>
          <w:sz w:val="24"/>
          <w:szCs w:val="24"/>
        </w:rPr>
        <w:t xml:space="preserve"> iPlicit)</w:t>
      </w:r>
    </w:p>
    <w:p w14:paraId="141CBEA7" w14:textId="77777777" w:rsidR="000A133C" w:rsidRPr="00B73711" w:rsidRDefault="000A133C" w:rsidP="000A133C">
      <w:pPr>
        <w:pStyle w:val="ListParagraph"/>
        <w:numPr>
          <w:ilvl w:val="0"/>
          <w:numId w:val="1"/>
        </w:numPr>
        <w:spacing w:after="0" w:line="276" w:lineRule="auto"/>
        <w:ind w:left="360"/>
        <w:rPr>
          <w:rFonts w:ascii="Arial" w:eastAsia="Arial" w:hAnsi="Arial" w:cs="Arial"/>
          <w:sz w:val="24"/>
          <w:szCs w:val="24"/>
        </w:rPr>
      </w:pPr>
      <w:r w:rsidRPr="00B73711">
        <w:rPr>
          <w:rFonts w:ascii="Arial" w:eastAsia="Arial" w:hAnsi="Arial" w:cs="Arial"/>
          <w:sz w:val="24"/>
          <w:szCs w:val="24"/>
        </w:rPr>
        <w:t xml:space="preserve">Commitment to the IRC’s social mission and values, with a solution-oriented approach. </w:t>
      </w:r>
    </w:p>
    <w:p w14:paraId="2DCAB894" w14:textId="77777777" w:rsidR="000A133C" w:rsidRPr="00B73711" w:rsidRDefault="000A133C" w:rsidP="000A133C">
      <w:pPr>
        <w:pStyle w:val="ListParagraph"/>
        <w:numPr>
          <w:ilvl w:val="0"/>
          <w:numId w:val="1"/>
        </w:numPr>
        <w:spacing w:after="0" w:line="276" w:lineRule="auto"/>
        <w:ind w:left="360"/>
        <w:rPr>
          <w:rFonts w:ascii="Arial" w:eastAsia="Arial" w:hAnsi="Arial" w:cs="Arial"/>
          <w:sz w:val="24"/>
          <w:szCs w:val="24"/>
        </w:rPr>
      </w:pPr>
      <w:r w:rsidRPr="00B73711">
        <w:rPr>
          <w:rFonts w:ascii="Arial" w:eastAsia="Arial" w:hAnsi="Arial" w:cs="Arial"/>
          <w:sz w:val="24"/>
          <w:szCs w:val="24"/>
        </w:rPr>
        <w:t>Valid driving license and access to own transport</w:t>
      </w:r>
    </w:p>
    <w:p w14:paraId="5517CA2D" w14:textId="77777777" w:rsidR="000A133C" w:rsidRPr="00B73711" w:rsidRDefault="000A133C" w:rsidP="000A133C">
      <w:pPr>
        <w:spacing w:line="257" w:lineRule="auto"/>
        <w:rPr>
          <w:rFonts w:ascii="Arial" w:eastAsia="Arial" w:hAnsi="Arial" w:cs="Arial"/>
          <w:b/>
          <w:bCs/>
          <w:color w:val="FF0000"/>
          <w:sz w:val="24"/>
          <w:szCs w:val="24"/>
        </w:rPr>
      </w:pPr>
    </w:p>
    <w:p w14:paraId="0CB3F3F9" w14:textId="77777777" w:rsidR="000A133C" w:rsidRPr="00B73711" w:rsidRDefault="000A133C" w:rsidP="000A133C">
      <w:pPr>
        <w:spacing w:line="257" w:lineRule="auto"/>
      </w:pPr>
      <w:r w:rsidRPr="00B73711">
        <w:rPr>
          <w:rFonts w:ascii="Arial" w:eastAsia="Arial" w:hAnsi="Arial" w:cs="Arial"/>
          <w:b/>
          <w:bCs/>
          <w:color w:val="FF0000"/>
          <w:sz w:val="24"/>
          <w:szCs w:val="24"/>
        </w:rPr>
        <w:t>FURTHER INFORMATION</w:t>
      </w:r>
    </w:p>
    <w:p w14:paraId="6EA33FD7" w14:textId="77777777" w:rsidR="000A133C" w:rsidRPr="00B73711" w:rsidRDefault="000A133C" w:rsidP="000A133C">
      <w:pPr>
        <w:spacing w:line="257" w:lineRule="auto"/>
      </w:pPr>
      <w:r w:rsidRPr="00B73711">
        <w:rPr>
          <w:rFonts w:ascii="Arial" w:eastAsia="Arial" w:hAnsi="Arial" w:cs="Arial"/>
          <w:sz w:val="24"/>
          <w:szCs w:val="24"/>
        </w:rPr>
        <w:t xml:space="preserve">The Irish Red Cross offers the following benefits in addition to salary </w:t>
      </w:r>
    </w:p>
    <w:p w14:paraId="14F89DDC" w14:textId="77777777" w:rsidR="000A133C" w:rsidRPr="00B73711" w:rsidRDefault="000A133C" w:rsidP="000A133C">
      <w:pPr>
        <w:pStyle w:val="ListParagraph"/>
        <w:numPr>
          <w:ilvl w:val="0"/>
          <w:numId w:val="1"/>
        </w:numPr>
        <w:spacing w:after="0" w:line="276" w:lineRule="auto"/>
        <w:ind w:left="360"/>
        <w:rPr>
          <w:rFonts w:ascii="Arial" w:eastAsia="Arial" w:hAnsi="Arial" w:cs="Arial"/>
          <w:sz w:val="24"/>
          <w:szCs w:val="24"/>
        </w:rPr>
      </w:pPr>
      <w:r w:rsidRPr="00B73711">
        <w:rPr>
          <w:rFonts w:ascii="Arial" w:eastAsia="Arial" w:hAnsi="Arial" w:cs="Arial"/>
          <w:sz w:val="24"/>
          <w:szCs w:val="24"/>
        </w:rPr>
        <w:t xml:space="preserve">Closure of the office on Good Friday, plus two additional ‘privilege days’ to be used at Easter and Christmas respectively. </w:t>
      </w:r>
    </w:p>
    <w:p w14:paraId="20CCCC01" w14:textId="77777777" w:rsidR="000A133C" w:rsidRPr="00B73711" w:rsidRDefault="000A133C" w:rsidP="000A133C">
      <w:pPr>
        <w:pStyle w:val="ListParagraph"/>
        <w:numPr>
          <w:ilvl w:val="0"/>
          <w:numId w:val="1"/>
        </w:numPr>
        <w:spacing w:after="0" w:line="276" w:lineRule="auto"/>
        <w:ind w:left="360"/>
        <w:rPr>
          <w:rFonts w:ascii="Arial" w:eastAsia="Arial" w:hAnsi="Arial" w:cs="Arial"/>
          <w:sz w:val="24"/>
          <w:szCs w:val="24"/>
        </w:rPr>
      </w:pPr>
      <w:r w:rsidRPr="00B73711">
        <w:rPr>
          <w:rFonts w:ascii="Arial" w:eastAsia="Arial" w:hAnsi="Arial" w:cs="Arial"/>
          <w:sz w:val="24"/>
          <w:szCs w:val="24"/>
        </w:rPr>
        <w:t>Death in Service benefit of four times salary</w:t>
      </w:r>
    </w:p>
    <w:p w14:paraId="6BBAF5FD" w14:textId="77777777" w:rsidR="000A133C" w:rsidRPr="00B73711" w:rsidRDefault="000A133C" w:rsidP="000A133C">
      <w:pPr>
        <w:pStyle w:val="ListParagraph"/>
        <w:numPr>
          <w:ilvl w:val="0"/>
          <w:numId w:val="1"/>
        </w:numPr>
        <w:spacing w:after="0" w:line="276" w:lineRule="auto"/>
        <w:ind w:left="360"/>
        <w:rPr>
          <w:rFonts w:ascii="Arial" w:eastAsia="Arial" w:hAnsi="Arial" w:cs="Arial"/>
          <w:sz w:val="24"/>
          <w:szCs w:val="24"/>
        </w:rPr>
      </w:pPr>
      <w:r w:rsidRPr="00B73711">
        <w:rPr>
          <w:rFonts w:ascii="Arial" w:eastAsia="Arial" w:hAnsi="Arial" w:cs="Arial"/>
          <w:sz w:val="24"/>
          <w:szCs w:val="24"/>
        </w:rPr>
        <w:t>Flexible working hours, including opportunities for hybrid working.</w:t>
      </w:r>
    </w:p>
    <w:p w14:paraId="7E7BCA84" w14:textId="77777777" w:rsidR="000A133C" w:rsidRPr="00B73711" w:rsidRDefault="000A133C" w:rsidP="000A133C">
      <w:pPr>
        <w:pStyle w:val="ListParagraph"/>
        <w:numPr>
          <w:ilvl w:val="0"/>
          <w:numId w:val="1"/>
        </w:numPr>
        <w:spacing w:after="0" w:line="276" w:lineRule="auto"/>
        <w:ind w:left="360"/>
        <w:rPr>
          <w:rFonts w:ascii="Arial" w:eastAsia="Arial" w:hAnsi="Arial" w:cs="Arial"/>
          <w:sz w:val="24"/>
          <w:szCs w:val="24"/>
        </w:rPr>
      </w:pPr>
      <w:r w:rsidRPr="00B73711">
        <w:rPr>
          <w:rFonts w:ascii="Arial" w:eastAsia="Arial" w:hAnsi="Arial" w:cs="Arial"/>
          <w:sz w:val="24"/>
          <w:szCs w:val="24"/>
        </w:rPr>
        <w:t>Further education, training and learning supports</w:t>
      </w:r>
    </w:p>
    <w:p w14:paraId="288512E9" w14:textId="77777777" w:rsidR="000A133C" w:rsidRPr="00B73711" w:rsidRDefault="000A133C" w:rsidP="000A133C">
      <w:pPr>
        <w:spacing w:after="0" w:line="276" w:lineRule="auto"/>
        <w:rPr>
          <w:rFonts w:ascii="Arial" w:eastAsia="Arial" w:hAnsi="Arial" w:cs="Arial"/>
          <w:sz w:val="24"/>
          <w:szCs w:val="24"/>
        </w:rPr>
      </w:pPr>
    </w:p>
    <w:p w14:paraId="143340A0" w14:textId="77777777" w:rsidR="000A133C" w:rsidRPr="00B73711" w:rsidRDefault="000A133C" w:rsidP="000A133C">
      <w:pPr>
        <w:spacing w:line="257" w:lineRule="auto"/>
      </w:pPr>
      <w:r w:rsidRPr="00B73711">
        <w:rPr>
          <w:rFonts w:ascii="Arial" w:eastAsia="Arial" w:hAnsi="Arial" w:cs="Arial"/>
          <w:sz w:val="24"/>
          <w:szCs w:val="24"/>
        </w:rPr>
        <w:t xml:space="preserve">The Irish Red Cross is an equal opportunities employer. We value diversity and aspire to reflect this in our workforce. We welcome applications for people from all sections of the community, irrespective of gender, civil status, family status, sexual </w:t>
      </w:r>
      <w:r w:rsidRPr="00B73711">
        <w:rPr>
          <w:rFonts w:ascii="Arial" w:eastAsia="Arial" w:hAnsi="Arial" w:cs="Arial"/>
          <w:sz w:val="24"/>
          <w:szCs w:val="24"/>
        </w:rPr>
        <w:lastRenderedPageBreak/>
        <w:t xml:space="preserve">orientation, religion, age, disability, race or membership of the Traveller community. </w:t>
      </w:r>
      <w:r w:rsidRPr="00B73711">
        <w:rPr>
          <w:rFonts w:ascii="Arial" w:eastAsia="Arial" w:hAnsi="Arial" w:cs="Arial"/>
          <w:b/>
          <w:bCs/>
          <w:sz w:val="24"/>
          <w:szCs w:val="24"/>
        </w:rPr>
        <w:t>This role requires applicants to have the right to work in Ireland.</w:t>
      </w:r>
    </w:p>
    <w:p w14:paraId="0D42F4A6" w14:textId="77777777" w:rsidR="000A133C" w:rsidRDefault="000A133C" w:rsidP="000A133C">
      <w:pPr>
        <w:spacing w:line="257" w:lineRule="auto"/>
        <w:rPr>
          <w:rFonts w:ascii="Arial" w:eastAsia="Arial" w:hAnsi="Arial" w:cs="Arial"/>
          <w:sz w:val="24"/>
          <w:szCs w:val="24"/>
        </w:rPr>
      </w:pPr>
      <w:r w:rsidRPr="00B73711">
        <w:rPr>
          <w:rFonts w:ascii="Arial" w:eastAsia="Arial" w:hAnsi="Arial" w:cs="Arial"/>
          <w:sz w:val="24"/>
          <w:szCs w:val="24"/>
        </w:rPr>
        <w:t xml:space="preserve">This role is supported with funding by the European Union.  The EU4Health is a funding program initiated by the </w:t>
      </w:r>
      <w:hyperlink r:id="rId5">
        <w:r w:rsidRPr="00B73711">
          <w:rPr>
            <w:rStyle w:val="Hyperlink"/>
            <w:rFonts w:ascii="Arial" w:eastAsia="Arial" w:hAnsi="Arial" w:cs="Arial"/>
            <w:sz w:val="24"/>
            <w:szCs w:val="24"/>
          </w:rPr>
          <w:t>European Union (EU)</w:t>
        </w:r>
      </w:hyperlink>
      <w:r w:rsidRPr="00B73711">
        <w:rPr>
          <w:rFonts w:ascii="Arial" w:eastAsia="Arial" w:hAnsi="Arial" w:cs="Arial"/>
          <w:sz w:val="24"/>
          <w:szCs w:val="24"/>
        </w:rPr>
        <w:t xml:space="preserve"> to strengthen healthcare systems across Europe and improve the overall health and well-being of EU citizens.</w:t>
      </w:r>
    </w:p>
    <w:p w14:paraId="780DD64C" w14:textId="45E31D51" w:rsidR="00B73711" w:rsidRPr="00B73711" w:rsidRDefault="00B73711" w:rsidP="000A133C">
      <w:pPr>
        <w:spacing w:line="257" w:lineRule="auto"/>
      </w:pPr>
      <w:r>
        <w:rPr>
          <w:noProof/>
        </w:rPr>
        <w:drawing>
          <wp:inline distT="0" distB="0" distL="0" distR="0" wp14:anchorId="34E88212" wp14:editId="69C4B34D">
            <wp:extent cx="1755521" cy="1119738"/>
            <wp:effectExtent l="0" t="0" r="0" b="0"/>
            <wp:docPr id="1850168418" name="Picture 1850168418" descr="A blue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68418" name="Picture 1850168418" descr="A blue flag with yellow stars&#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5521" cy="1119738"/>
                    </a:xfrm>
                    <a:prstGeom prst="rect">
                      <a:avLst/>
                    </a:prstGeom>
                  </pic:spPr>
                </pic:pic>
              </a:graphicData>
            </a:graphic>
          </wp:inline>
        </w:drawing>
      </w:r>
    </w:p>
    <w:p w14:paraId="5CB03276" w14:textId="77777777" w:rsidR="000A133C" w:rsidRPr="00B73711" w:rsidRDefault="000A133C" w:rsidP="000A133C">
      <w:pPr>
        <w:spacing w:line="257" w:lineRule="auto"/>
      </w:pPr>
      <w:r w:rsidRPr="00B73711">
        <w:rPr>
          <w:rFonts w:ascii="Arial" w:eastAsia="Arial" w:hAnsi="Arial" w:cs="Arial"/>
          <w:b/>
          <w:bCs/>
          <w:color w:val="FF0000"/>
          <w:sz w:val="24"/>
          <w:szCs w:val="24"/>
        </w:rPr>
        <w:t>APPLICATION PROCESS</w:t>
      </w:r>
    </w:p>
    <w:p w14:paraId="6E8CAE82" w14:textId="77777777" w:rsidR="000A133C" w:rsidRPr="00B73711" w:rsidRDefault="000A133C" w:rsidP="000A133C">
      <w:pPr>
        <w:spacing w:line="257" w:lineRule="auto"/>
      </w:pPr>
      <w:r w:rsidRPr="00B73711">
        <w:rPr>
          <w:rFonts w:ascii="Arial" w:eastAsia="Arial" w:hAnsi="Arial" w:cs="Arial"/>
          <w:sz w:val="24"/>
          <w:szCs w:val="24"/>
        </w:rPr>
        <w:t>To apply for this role, please forward a copy of your CV, together with a cover letter setting out how you meet the essential and desirable criteria for this role to:</w:t>
      </w:r>
    </w:p>
    <w:p w14:paraId="260FA2AB" w14:textId="77777777" w:rsidR="000A133C" w:rsidRPr="00B73711" w:rsidRDefault="000A133C" w:rsidP="000A133C">
      <w:pPr>
        <w:spacing w:line="257" w:lineRule="auto"/>
      </w:pPr>
      <w:hyperlink r:id="rId7">
        <w:r w:rsidRPr="00B73711">
          <w:rPr>
            <w:rStyle w:val="Hyperlink"/>
            <w:rFonts w:ascii="Arial" w:eastAsia="Arial" w:hAnsi="Arial" w:cs="Arial"/>
            <w:sz w:val="24"/>
            <w:szCs w:val="24"/>
          </w:rPr>
          <w:t>jobs@redcross.ie</w:t>
        </w:r>
      </w:hyperlink>
    </w:p>
    <w:p w14:paraId="40E05443" w14:textId="77777777" w:rsidR="000A133C" w:rsidRPr="00B73711" w:rsidRDefault="000A133C" w:rsidP="000A133C">
      <w:pPr>
        <w:spacing w:line="360" w:lineRule="auto"/>
      </w:pPr>
      <w:r w:rsidRPr="00B73711">
        <w:rPr>
          <w:rFonts w:ascii="Arial" w:eastAsia="Arial" w:hAnsi="Arial" w:cs="Arial"/>
          <w:sz w:val="24"/>
          <w:szCs w:val="24"/>
        </w:rPr>
        <w:t xml:space="preserve">Your email should contain Procurement, Logistical and Events Specialist in the subject line. Applications should be in .pdf or MS Word format, and with file names in the following format: </w:t>
      </w:r>
      <w:r w:rsidRPr="00B73711">
        <w:rPr>
          <w:rFonts w:ascii="Arial" w:eastAsia="Arial" w:hAnsi="Arial" w:cs="Arial"/>
          <w:b/>
          <w:bCs/>
          <w:sz w:val="24"/>
          <w:szCs w:val="24"/>
        </w:rPr>
        <w:t>&lt;Surname&gt;, &lt;First name&gt; - CV and &lt;Surname&gt;, &lt;First name&gt; - Cover Letter</w:t>
      </w:r>
    </w:p>
    <w:p w14:paraId="790D5585" w14:textId="23D98A30" w:rsidR="000A133C" w:rsidRPr="00B73711" w:rsidRDefault="000A133C" w:rsidP="000A133C">
      <w:pPr>
        <w:spacing w:line="360" w:lineRule="auto"/>
      </w:pPr>
      <w:r w:rsidRPr="00B73711">
        <w:rPr>
          <w:rFonts w:ascii="Arial" w:eastAsia="Arial" w:hAnsi="Arial" w:cs="Arial"/>
          <w:sz w:val="24"/>
          <w:szCs w:val="24"/>
        </w:rPr>
        <w:t>The closing date for applications is April 4</w:t>
      </w:r>
      <w:r w:rsidRPr="00B73711">
        <w:rPr>
          <w:rFonts w:ascii="Arial" w:eastAsia="Arial" w:hAnsi="Arial" w:cs="Arial"/>
          <w:sz w:val="24"/>
          <w:szCs w:val="24"/>
          <w:vertAlign w:val="superscript"/>
        </w:rPr>
        <w:t>th</w:t>
      </w:r>
      <w:r w:rsidRPr="00B73711">
        <w:rPr>
          <w:rFonts w:ascii="Arial" w:eastAsia="Arial" w:hAnsi="Arial" w:cs="Arial"/>
          <w:sz w:val="24"/>
          <w:szCs w:val="24"/>
        </w:rPr>
        <w:t xml:space="preserve">  </w:t>
      </w:r>
      <w:r w:rsidR="00B73711">
        <w:rPr>
          <w:rFonts w:ascii="Arial" w:eastAsia="Arial" w:hAnsi="Arial" w:cs="Arial"/>
          <w:sz w:val="24"/>
          <w:szCs w:val="24"/>
        </w:rPr>
        <w:t>2025.</w:t>
      </w:r>
    </w:p>
    <w:p w14:paraId="0F96BE97" w14:textId="77777777" w:rsidR="000A133C" w:rsidRPr="00B73711" w:rsidRDefault="000A133C" w:rsidP="000A133C">
      <w:pPr>
        <w:spacing w:line="360" w:lineRule="auto"/>
      </w:pPr>
      <w:r w:rsidRPr="00B73711">
        <w:rPr>
          <w:rFonts w:ascii="Arial" w:eastAsia="Arial" w:hAnsi="Arial" w:cs="Arial"/>
          <w:sz w:val="24"/>
          <w:szCs w:val="24"/>
        </w:rPr>
        <w:t>Shortlisting for interview will be on the basis of the essential and desirable criteria for this role.</w:t>
      </w:r>
    </w:p>
    <w:p w14:paraId="7D8711E1" w14:textId="77777777" w:rsidR="000A133C" w:rsidRPr="00B73711" w:rsidRDefault="000A133C" w:rsidP="000A133C">
      <w:pPr>
        <w:spacing w:line="360" w:lineRule="auto"/>
      </w:pPr>
      <w:r w:rsidRPr="00B73711">
        <w:rPr>
          <w:rFonts w:ascii="Arial" w:eastAsia="Arial" w:hAnsi="Arial" w:cs="Arial"/>
          <w:sz w:val="24"/>
          <w:szCs w:val="24"/>
        </w:rPr>
        <w:t>Please note that there may be a second round of interviews.</w:t>
      </w:r>
    </w:p>
    <w:p w14:paraId="3355F3E4" w14:textId="77777777" w:rsidR="002118AF" w:rsidRPr="00B73711" w:rsidRDefault="002118AF"/>
    <w:sectPr w:rsidR="002118AF" w:rsidRPr="00B737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469F7"/>
    <w:multiLevelType w:val="hybridMultilevel"/>
    <w:tmpl w:val="B56C93A6"/>
    <w:lvl w:ilvl="0" w:tplc="E682A894">
      <w:start w:val="1"/>
      <w:numFmt w:val="bullet"/>
      <w:lvlText w:val="·"/>
      <w:lvlJc w:val="left"/>
      <w:pPr>
        <w:ind w:left="720" w:hanging="360"/>
      </w:pPr>
      <w:rPr>
        <w:rFonts w:ascii="Symbol" w:hAnsi="Symbol" w:hint="default"/>
      </w:rPr>
    </w:lvl>
    <w:lvl w:ilvl="1" w:tplc="CFFCB30C">
      <w:start w:val="1"/>
      <w:numFmt w:val="bullet"/>
      <w:lvlText w:val="o"/>
      <w:lvlJc w:val="left"/>
      <w:pPr>
        <w:ind w:left="1440" w:hanging="360"/>
      </w:pPr>
      <w:rPr>
        <w:rFonts w:ascii="Courier New" w:hAnsi="Courier New" w:hint="default"/>
      </w:rPr>
    </w:lvl>
    <w:lvl w:ilvl="2" w:tplc="796CA10C">
      <w:start w:val="1"/>
      <w:numFmt w:val="bullet"/>
      <w:lvlText w:val=""/>
      <w:lvlJc w:val="left"/>
      <w:pPr>
        <w:ind w:left="2160" w:hanging="360"/>
      </w:pPr>
      <w:rPr>
        <w:rFonts w:ascii="Wingdings" w:hAnsi="Wingdings" w:hint="default"/>
      </w:rPr>
    </w:lvl>
    <w:lvl w:ilvl="3" w:tplc="CEB822FE">
      <w:start w:val="1"/>
      <w:numFmt w:val="bullet"/>
      <w:lvlText w:val=""/>
      <w:lvlJc w:val="left"/>
      <w:pPr>
        <w:ind w:left="2880" w:hanging="360"/>
      </w:pPr>
      <w:rPr>
        <w:rFonts w:ascii="Symbol" w:hAnsi="Symbol" w:hint="default"/>
      </w:rPr>
    </w:lvl>
    <w:lvl w:ilvl="4" w:tplc="C094A964">
      <w:start w:val="1"/>
      <w:numFmt w:val="bullet"/>
      <w:lvlText w:val="o"/>
      <w:lvlJc w:val="left"/>
      <w:pPr>
        <w:ind w:left="3600" w:hanging="360"/>
      </w:pPr>
      <w:rPr>
        <w:rFonts w:ascii="Courier New" w:hAnsi="Courier New" w:hint="default"/>
      </w:rPr>
    </w:lvl>
    <w:lvl w:ilvl="5" w:tplc="D54A2984">
      <w:start w:val="1"/>
      <w:numFmt w:val="bullet"/>
      <w:lvlText w:val=""/>
      <w:lvlJc w:val="left"/>
      <w:pPr>
        <w:ind w:left="4320" w:hanging="360"/>
      </w:pPr>
      <w:rPr>
        <w:rFonts w:ascii="Wingdings" w:hAnsi="Wingdings" w:hint="default"/>
      </w:rPr>
    </w:lvl>
    <w:lvl w:ilvl="6" w:tplc="28548D80">
      <w:start w:val="1"/>
      <w:numFmt w:val="bullet"/>
      <w:lvlText w:val=""/>
      <w:lvlJc w:val="left"/>
      <w:pPr>
        <w:ind w:left="5040" w:hanging="360"/>
      </w:pPr>
      <w:rPr>
        <w:rFonts w:ascii="Symbol" w:hAnsi="Symbol" w:hint="default"/>
      </w:rPr>
    </w:lvl>
    <w:lvl w:ilvl="7" w:tplc="F85455C4">
      <w:start w:val="1"/>
      <w:numFmt w:val="bullet"/>
      <w:lvlText w:val="o"/>
      <w:lvlJc w:val="left"/>
      <w:pPr>
        <w:ind w:left="5760" w:hanging="360"/>
      </w:pPr>
      <w:rPr>
        <w:rFonts w:ascii="Courier New" w:hAnsi="Courier New" w:hint="default"/>
      </w:rPr>
    </w:lvl>
    <w:lvl w:ilvl="8" w:tplc="C972D8E8">
      <w:start w:val="1"/>
      <w:numFmt w:val="bullet"/>
      <w:lvlText w:val=""/>
      <w:lvlJc w:val="left"/>
      <w:pPr>
        <w:ind w:left="6480" w:hanging="360"/>
      </w:pPr>
      <w:rPr>
        <w:rFonts w:ascii="Wingdings" w:hAnsi="Wingdings" w:hint="default"/>
      </w:rPr>
    </w:lvl>
  </w:abstractNum>
  <w:abstractNum w:abstractNumId="1" w15:restartNumberingAfterBreak="0">
    <w:nsid w:val="63E4AA61"/>
    <w:multiLevelType w:val="hybridMultilevel"/>
    <w:tmpl w:val="42703FBC"/>
    <w:lvl w:ilvl="0" w:tplc="8F4CC168">
      <w:start w:val="1"/>
      <w:numFmt w:val="bullet"/>
      <w:lvlText w:val=""/>
      <w:lvlJc w:val="left"/>
      <w:pPr>
        <w:ind w:left="720" w:hanging="360"/>
      </w:pPr>
      <w:rPr>
        <w:rFonts w:ascii="Symbol" w:hAnsi="Symbol" w:hint="default"/>
      </w:rPr>
    </w:lvl>
    <w:lvl w:ilvl="1" w:tplc="516C05F2">
      <w:start w:val="1"/>
      <w:numFmt w:val="bullet"/>
      <w:lvlText w:val="o"/>
      <w:lvlJc w:val="left"/>
      <w:pPr>
        <w:ind w:left="1440" w:hanging="360"/>
      </w:pPr>
      <w:rPr>
        <w:rFonts w:ascii="Courier New" w:hAnsi="Courier New" w:hint="default"/>
      </w:rPr>
    </w:lvl>
    <w:lvl w:ilvl="2" w:tplc="871E2678">
      <w:start w:val="1"/>
      <w:numFmt w:val="bullet"/>
      <w:lvlText w:val=""/>
      <w:lvlJc w:val="left"/>
      <w:pPr>
        <w:ind w:left="2160" w:hanging="360"/>
      </w:pPr>
      <w:rPr>
        <w:rFonts w:ascii="Wingdings" w:hAnsi="Wingdings" w:hint="default"/>
      </w:rPr>
    </w:lvl>
    <w:lvl w:ilvl="3" w:tplc="40F69322">
      <w:start w:val="1"/>
      <w:numFmt w:val="bullet"/>
      <w:lvlText w:val=""/>
      <w:lvlJc w:val="left"/>
      <w:pPr>
        <w:ind w:left="2880" w:hanging="360"/>
      </w:pPr>
      <w:rPr>
        <w:rFonts w:ascii="Symbol" w:hAnsi="Symbol" w:hint="default"/>
      </w:rPr>
    </w:lvl>
    <w:lvl w:ilvl="4" w:tplc="12B89FF6">
      <w:start w:val="1"/>
      <w:numFmt w:val="bullet"/>
      <w:lvlText w:val="o"/>
      <w:lvlJc w:val="left"/>
      <w:pPr>
        <w:ind w:left="3600" w:hanging="360"/>
      </w:pPr>
      <w:rPr>
        <w:rFonts w:ascii="Courier New" w:hAnsi="Courier New" w:hint="default"/>
      </w:rPr>
    </w:lvl>
    <w:lvl w:ilvl="5" w:tplc="0C080BAC">
      <w:start w:val="1"/>
      <w:numFmt w:val="bullet"/>
      <w:lvlText w:val=""/>
      <w:lvlJc w:val="left"/>
      <w:pPr>
        <w:ind w:left="4320" w:hanging="360"/>
      </w:pPr>
      <w:rPr>
        <w:rFonts w:ascii="Wingdings" w:hAnsi="Wingdings" w:hint="default"/>
      </w:rPr>
    </w:lvl>
    <w:lvl w:ilvl="6" w:tplc="03346004">
      <w:start w:val="1"/>
      <w:numFmt w:val="bullet"/>
      <w:lvlText w:val=""/>
      <w:lvlJc w:val="left"/>
      <w:pPr>
        <w:ind w:left="5040" w:hanging="360"/>
      </w:pPr>
      <w:rPr>
        <w:rFonts w:ascii="Symbol" w:hAnsi="Symbol" w:hint="default"/>
      </w:rPr>
    </w:lvl>
    <w:lvl w:ilvl="7" w:tplc="CE06339C">
      <w:start w:val="1"/>
      <w:numFmt w:val="bullet"/>
      <w:lvlText w:val="o"/>
      <w:lvlJc w:val="left"/>
      <w:pPr>
        <w:ind w:left="5760" w:hanging="360"/>
      </w:pPr>
      <w:rPr>
        <w:rFonts w:ascii="Courier New" w:hAnsi="Courier New" w:hint="default"/>
      </w:rPr>
    </w:lvl>
    <w:lvl w:ilvl="8" w:tplc="5BA4F642">
      <w:start w:val="1"/>
      <w:numFmt w:val="bullet"/>
      <w:lvlText w:val=""/>
      <w:lvlJc w:val="left"/>
      <w:pPr>
        <w:ind w:left="6480" w:hanging="360"/>
      </w:pPr>
      <w:rPr>
        <w:rFonts w:ascii="Wingdings" w:hAnsi="Wingdings" w:hint="default"/>
      </w:rPr>
    </w:lvl>
  </w:abstractNum>
  <w:abstractNum w:abstractNumId="2" w15:restartNumberingAfterBreak="0">
    <w:nsid w:val="6D7A4551"/>
    <w:multiLevelType w:val="hybridMultilevel"/>
    <w:tmpl w:val="566E3992"/>
    <w:lvl w:ilvl="0" w:tplc="EEE458AA">
      <w:start w:val="1"/>
      <w:numFmt w:val="bullet"/>
      <w:lvlText w:val="·"/>
      <w:lvlJc w:val="left"/>
      <w:pPr>
        <w:ind w:left="720" w:hanging="360"/>
      </w:pPr>
      <w:rPr>
        <w:rFonts w:ascii="Symbol" w:hAnsi="Symbol" w:hint="default"/>
      </w:rPr>
    </w:lvl>
    <w:lvl w:ilvl="1" w:tplc="E876B5A4">
      <w:start w:val="1"/>
      <w:numFmt w:val="bullet"/>
      <w:lvlText w:val="o"/>
      <w:lvlJc w:val="left"/>
      <w:pPr>
        <w:ind w:left="1440" w:hanging="360"/>
      </w:pPr>
      <w:rPr>
        <w:rFonts w:ascii="Courier New" w:hAnsi="Courier New" w:hint="default"/>
      </w:rPr>
    </w:lvl>
    <w:lvl w:ilvl="2" w:tplc="ED1AA4B8">
      <w:start w:val="1"/>
      <w:numFmt w:val="bullet"/>
      <w:lvlText w:val=""/>
      <w:lvlJc w:val="left"/>
      <w:pPr>
        <w:ind w:left="2160" w:hanging="360"/>
      </w:pPr>
      <w:rPr>
        <w:rFonts w:ascii="Wingdings" w:hAnsi="Wingdings" w:hint="default"/>
      </w:rPr>
    </w:lvl>
    <w:lvl w:ilvl="3" w:tplc="D00CF6D4">
      <w:start w:val="1"/>
      <w:numFmt w:val="bullet"/>
      <w:lvlText w:val=""/>
      <w:lvlJc w:val="left"/>
      <w:pPr>
        <w:ind w:left="2880" w:hanging="360"/>
      </w:pPr>
      <w:rPr>
        <w:rFonts w:ascii="Symbol" w:hAnsi="Symbol" w:hint="default"/>
      </w:rPr>
    </w:lvl>
    <w:lvl w:ilvl="4" w:tplc="BA3C214A">
      <w:start w:val="1"/>
      <w:numFmt w:val="bullet"/>
      <w:lvlText w:val="o"/>
      <w:lvlJc w:val="left"/>
      <w:pPr>
        <w:ind w:left="3600" w:hanging="360"/>
      </w:pPr>
      <w:rPr>
        <w:rFonts w:ascii="Courier New" w:hAnsi="Courier New" w:hint="default"/>
      </w:rPr>
    </w:lvl>
    <w:lvl w:ilvl="5" w:tplc="6D3AE9CA">
      <w:start w:val="1"/>
      <w:numFmt w:val="bullet"/>
      <w:lvlText w:val=""/>
      <w:lvlJc w:val="left"/>
      <w:pPr>
        <w:ind w:left="4320" w:hanging="360"/>
      </w:pPr>
      <w:rPr>
        <w:rFonts w:ascii="Wingdings" w:hAnsi="Wingdings" w:hint="default"/>
      </w:rPr>
    </w:lvl>
    <w:lvl w:ilvl="6" w:tplc="787A5BAC">
      <w:start w:val="1"/>
      <w:numFmt w:val="bullet"/>
      <w:lvlText w:val=""/>
      <w:lvlJc w:val="left"/>
      <w:pPr>
        <w:ind w:left="5040" w:hanging="360"/>
      </w:pPr>
      <w:rPr>
        <w:rFonts w:ascii="Symbol" w:hAnsi="Symbol" w:hint="default"/>
      </w:rPr>
    </w:lvl>
    <w:lvl w:ilvl="7" w:tplc="489A99C4">
      <w:start w:val="1"/>
      <w:numFmt w:val="bullet"/>
      <w:lvlText w:val="o"/>
      <w:lvlJc w:val="left"/>
      <w:pPr>
        <w:ind w:left="5760" w:hanging="360"/>
      </w:pPr>
      <w:rPr>
        <w:rFonts w:ascii="Courier New" w:hAnsi="Courier New" w:hint="default"/>
      </w:rPr>
    </w:lvl>
    <w:lvl w:ilvl="8" w:tplc="69484A8A">
      <w:start w:val="1"/>
      <w:numFmt w:val="bullet"/>
      <w:lvlText w:val=""/>
      <w:lvlJc w:val="left"/>
      <w:pPr>
        <w:ind w:left="6480" w:hanging="360"/>
      </w:pPr>
      <w:rPr>
        <w:rFonts w:ascii="Wingdings" w:hAnsi="Wingdings" w:hint="default"/>
      </w:rPr>
    </w:lvl>
  </w:abstractNum>
  <w:num w:numId="1" w16cid:durableId="1306201370">
    <w:abstractNumId w:val="0"/>
  </w:num>
  <w:num w:numId="2" w16cid:durableId="1915120978">
    <w:abstractNumId w:val="1"/>
  </w:num>
  <w:num w:numId="3" w16cid:durableId="644819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3C"/>
    <w:rsid w:val="000A133C"/>
    <w:rsid w:val="001C30D1"/>
    <w:rsid w:val="002118AF"/>
    <w:rsid w:val="002E62CF"/>
    <w:rsid w:val="00417E10"/>
    <w:rsid w:val="004610E9"/>
    <w:rsid w:val="00695B65"/>
    <w:rsid w:val="008055D7"/>
    <w:rsid w:val="00B737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5FAC"/>
  <w15:chartTrackingRefBased/>
  <w15:docId w15:val="{A759E776-06C4-4ABD-A92A-AD0EF1C1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33C"/>
  </w:style>
  <w:style w:type="paragraph" w:styleId="Heading1">
    <w:name w:val="heading 1"/>
    <w:basedOn w:val="Normal"/>
    <w:next w:val="Normal"/>
    <w:link w:val="Heading1Char"/>
    <w:uiPriority w:val="9"/>
    <w:qFormat/>
    <w:rsid w:val="000A13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13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13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13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13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13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3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3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3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3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3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3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3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3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3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3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3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33C"/>
    <w:rPr>
      <w:rFonts w:eastAsiaTheme="majorEastAsia" w:cstheme="majorBidi"/>
      <w:color w:val="272727" w:themeColor="text1" w:themeTint="D8"/>
    </w:rPr>
  </w:style>
  <w:style w:type="paragraph" w:styleId="Title">
    <w:name w:val="Title"/>
    <w:basedOn w:val="Normal"/>
    <w:next w:val="Normal"/>
    <w:link w:val="TitleChar"/>
    <w:uiPriority w:val="10"/>
    <w:qFormat/>
    <w:rsid w:val="000A13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3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3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3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33C"/>
    <w:pPr>
      <w:spacing w:before="160"/>
      <w:jc w:val="center"/>
    </w:pPr>
    <w:rPr>
      <w:i/>
      <w:iCs/>
      <w:color w:val="404040" w:themeColor="text1" w:themeTint="BF"/>
    </w:rPr>
  </w:style>
  <w:style w:type="character" w:customStyle="1" w:styleId="QuoteChar">
    <w:name w:val="Quote Char"/>
    <w:basedOn w:val="DefaultParagraphFont"/>
    <w:link w:val="Quote"/>
    <w:uiPriority w:val="29"/>
    <w:rsid w:val="000A133C"/>
    <w:rPr>
      <w:i/>
      <w:iCs/>
      <w:color w:val="404040" w:themeColor="text1" w:themeTint="BF"/>
    </w:rPr>
  </w:style>
  <w:style w:type="paragraph" w:styleId="ListParagraph">
    <w:name w:val="List Paragraph"/>
    <w:basedOn w:val="Normal"/>
    <w:uiPriority w:val="34"/>
    <w:qFormat/>
    <w:rsid w:val="000A133C"/>
    <w:pPr>
      <w:ind w:left="720"/>
      <w:contextualSpacing/>
    </w:pPr>
  </w:style>
  <w:style w:type="character" w:styleId="IntenseEmphasis">
    <w:name w:val="Intense Emphasis"/>
    <w:basedOn w:val="DefaultParagraphFont"/>
    <w:uiPriority w:val="21"/>
    <w:qFormat/>
    <w:rsid w:val="000A133C"/>
    <w:rPr>
      <w:i/>
      <w:iCs/>
      <w:color w:val="0F4761" w:themeColor="accent1" w:themeShade="BF"/>
    </w:rPr>
  </w:style>
  <w:style w:type="paragraph" w:styleId="IntenseQuote">
    <w:name w:val="Intense Quote"/>
    <w:basedOn w:val="Normal"/>
    <w:next w:val="Normal"/>
    <w:link w:val="IntenseQuoteChar"/>
    <w:uiPriority w:val="30"/>
    <w:qFormat/>
    <w:rsid w:val="000A13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33C"/>
    <w:rPr>
      <w:i/>
      <w:iCs/>
      <w:color w:val="0F4761" w:themeColor="accent1" w:themeShade="BF"/>
    </w:rPr>
  </w:style>
  <w:style w:type="character" w:styleId="IntenseReference">
    <w:name w:val="Intense Reference"/>
    <w:basedOn w:val="DefaultParagraphFont"/>
    <w:uiPriority w:val="32"/>
    <w:qFormat/>
    <w:rsid w:val="000A133C"/>
    <w:rPr>
      <w:b/>
      <w:bCs/>
      <w:smallCaps/>
      <w:color w:val="0F4761" w:themeColor="accent1" w:themeShade="BF"/>
      <w:spacing w:val="5"/>
    </w:rPr>
  </w:style>
  <w:style w:type="character" w:styleId="Hyperlink">
    <w:name w:val="Hyperlink"/>
    <w:basedOn w:val="DefaultParagraphFont"/>
    <w:uiPriority w:val="99"/>
    <w:unhideWhenUsed/>
    <w:rsid w:val="000A133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bs@redcross.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en.wikipedia.org/wiki/European_Un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4354</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Aine Kelly</dc:creator>
  <cp:keywords/>
  <dc:description/>
  <cp:lastModifiedBy>Aine Kelly</cp:lastModifiedBy>
  <cp:revision>2</cp:revision>
  <dcterms:created xsi:type="dcterms:W3CDTF">2025-03-26T16:59:00Z</dcterms:created>
  <dcterms:modified xsi:type="dcterms:W3CDTF">2025-03-26T17:13:00Z</dcterms:modified>
</cp:coreProperties>
</file>